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AEE" w:rsidRDefault="00A53AEE" w:rsidP="00A53AE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/>
        </w:rPr>
      </w:pPr>
      <w:r>
        <w:rPr>
          <w:b/>
        </w:rPr>
        <w:t xml:space="preserve">3. </w:t>
      </w:r>
      <w:r w:rsidRPr="00A53AEE">
        <w:rPr>
          <w:b/>
        </w:rPr>
        <w:t>Об участии в К</w:t>
      </w:r>
      <w:r>
        <w:rPr>
          <w:b/>
        </w:rPr>
        <w:t>онференции «Отечественный софт:</w:t>
      </w:r>
    </w:p>
    <w:p w:rsidR="00C474AB" w:rsidRPr="00A53AEE" w:rsidRDefault="00A53AEE" w:rsidP="00A53AE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/>
          <w:szCs w:val="22"/>
        </w:rPr>
      </w:pPr>
      <w:r w:rsidRPr="00A53AEE">
        <w:rPr>
          <w:b/>
        </w:rPr>
        <w:t>путь к технологическому лидерству»</w:t>
      </w:r>
    </w:p>
    <w:p w:rsidR="00C474AB" w:rsidRDefault="00C474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szCs w:val="24"/>
        </w:rPr>
      </w:pPr>
    </w:p>
    <w:p w:rsidR="00C474AB" w:rsidRDefault="00A53AEE">
      <w:pPr>
        <w:ind w:firstLine="850"/>
        <w:jc w:val="both"/>
      </w:pPr>
      <w:r>
        <w:t>По информации министерства цифрового развития и связи Новосибирской области, с</w:t>
      </w:r>
      <w:r w:rsidR="00495354">
        <w:t xml:space="preserve"> 27 п</w:t>
      </w:r>
      <w:r>
        <w:t xml:space="preserve">о 28 августа 2025 года в городе </w:t>
      </w:r>
      <w:r w:rsidR="00495354">
        <w:t>Новосибирске состоится Конференция и экспозиция «Отечественный софт: путь к технологическому лидерству» (далее – Конференция), организатором которой выступает Ассоциация Разработчиков Программных Продуктов «Отечественн</w:t>
      </w:r>
      <w:r w:rsidR="00495354">
        <w:t>ый софт» и Правительство Новосибирской области. Конференция пройдет в рамках XII Международного форума технологического развития «Технопром-2025» на площадке международного выставочного комплекса «Новосибирск Экспоцентр».</w:t>
      </w:r>
    </w:p>
    <w:p w:rsidR="00C474AB" w:rsidRDefault="00495354">
      <w:pPr>
        <w:ind w:firstLine="850"/>
        <w:jc w:val="both"/>
      </w:pPr>
      <w:r>
        <w:t>Основная цель Конференции – органи</w:t>
      </w:r>
      <w:r>
        <w:t>зация открытого диалога между разработчиками российского программного обеспечения и представителями промышленных предприятий, субъектов критической информационной инфраструктуры для решения задач цифровой трансформации и достижения технологического лидерст</w:t>
      </w:r>
      <w:r>
        <w:t>ва.</w:t>
      </w:r>
    </w:p>
    <w:p w:rsidR="00C474AB" w:rsidRDefault="00495354">
      <w:pPr>
        <w:ind w:firstLine="850"/>
        <w:jc w:val="both"/>
      </w:pPr>
      <w:r>
        <w:t>В рамках дело</w:t>
      </w:r>
      <w:r w:rsidR="0013356A">
        <w:t>вой программы участники обсудят</w:t>
      </w:r>
      <w:r>
        <w:t xml:space="preserve"> как изменилась функциональность </w:t>
      </w:r>
      <w:bookmarkStart w:id="0" w:name="_GoBack"/>
      <w:bookmarkEnd w:id="0"/>
      <w:r>
        <w:t>российских ИТ-решений за последние три года, когда и в какие отрасли могут вернуться зарубежные продукты, насколько устойчив крупный бизнес и госсектор в своем выборе ПО.</w:t>
      </w:r>
    </w:p>
    <w:p w:rsidR="00C474AB" w:rsidRDefault="00495354">
      <w:pPr>
        <w:ind w:firstLine="850"/>
        <w:jc w:val="both"/>
      </w:pPr>
      <w:r>
        <w:t>Уча</w:t>
      </w:r>
      <w:r>
        <w:t>стие в мероприятии примут представители министерства цифрового развития, связи и массовых коммуникаций Российской Федерации, министерства промышленности и торговли Российской Федерации, Правительства Новосибирской области, а также руководители профильных о</w:t>
      </w:r>
      <w:r>
        <w:t>рганов власти и ведомств субъектов Российской Федерации. Модератором высту</w:t>
      </w:r>
      <w:r w:rsidR="001F669D">
        <w:t xml:space="preserve">пит председатель правления АРПП </w:t>
      </w:r>
      <w:r>
        <w:t>«Отечественный софт» Касперская Наталья Ивановна. Ключевыми экспертами выступят более 30 топ-менеджеро</w:t>
      </w:r>
      <w:r w:rsidR="001F669D">
        <w:t xml:space="preserve">в крупнейших ИТ-компаний России </w:t>
      </w:r>
      <w:r>
        <w:t>– членов АРПП «О</w:t>
      </w:r>
      <w:r>
        <w:t>течественный софт».</w:t>
      </w:r>
    </w:p>
    <w:p w:rsidR="00C474AB" w:rsidRDefault="00495354">
      <w:pPr>
        <w:ind w:firstLine="850"/>
        <w:jc w:val="both"/>
      </w:pPr>
      <w:r>
        <w:t>К уч</w:t>
      </w:r>
      <w:r>
        <w:t>астию приглашаются ИТ-директора организаций, руководители дирекций по цифровой трансфо</w:t>
      </w:r>
      <w:r>
        <w:t>рмации, специалисты в области информационных технологий</w:t>
      </w:r>
      <w:r w:rsidR="001F669D">
        <w:t xml:space="preserve"> и информационной безопасности.</w:t>
      </w:r>
    </w:p>
    <w:p w:rsidR="00C474AB" w:rsidRDefault="00495354">
      <w:pPr>
        <w:ind w:firstLine="850"/>
        <w:jc w:val="both"/>
        <w:rPr>
          <w:color w:val="000000" w:themeColor="text1"/>
        </w:rPr>
      </w:pPr>
      <w:r>
        <w:t>Регистрация на Конференцию доступна на официальном сайте мероприятия: https://forum.arppsoft.ru/.</w:t>
      </w:r>
    </w:p>
    <w:p w:rsidR="00C474AB" w:rsidRDefault="00495354">
      <w:pPr>
        <w:ind w:firstLine="850"/>
        <w:jc w:val="both"/>
      </w:pPr>
      <w:r>
        <w:t>По вопросам участия организована горячая линия: Единый контактный цент</w:t>
      </w:r>
      <w:r>
        <w:t>р Новосибирской области – 8 (800) 101-61-10.</w:t>
      </w:r>
    </w:p>
    <w:p w:rsidR="00C474AB" w:rsidRDefault="00C474AB">
      <w:pPr>
        <w:jc w:val="both"/>
      </w:pPr>
    </w:p>
    <w:p w:rsidR="00C474AB" w:rsidRDefault="00C474AB">
      <w:pPr>
        <w:jc w:val="both"/>
      </w:pPr>
    </w:p>
    <w:p w:rsidR="00C474AB" w:rsidRPr="001F669D" w:rsidRDefault="00495354" w:rsidP="001F669D">
      <w:pPr>
        <w:jc w:val="both"/>
      </w:pPr>
      <w:r>
        <w:t>Приложение: на 6 л. в 1 экз.</w:t>
      </w:r>
    </w:p>
    <w:sectPr w:rsidR="00C474AB" w:rsidRPr="001F669D">
      <w:headerReference w:type="default" r:id="rId7"/>
      <w:footerReference w:type="default" r:id="rId8"/>
      <w:headerReference w:type="first" r:id="rId9"/>
      <w:pgSz w:w="11906" w:h="16838"/>
      <w:pgMar w:top="1134" w:right="567" w:bottom="1134" w:left="1417" w:header="567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354" w:rsidRDefault="00495354">
      <w:r>
        <w:separator/>
      </w:r>
    </w:p>
  </w:endnote>
  <w:endnote w:type="continuationSeparator" w:id="0">
    <w:p w:rsidR="00495354" w:rsidRDefault="00495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4AB" w:rsidRDefault="00C474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354" w:rsidRDefault="00495354">
      <w:r>
        <w:separator/>
      </w:r>
    </w:p>
  </w:footnote>
  <w:footnote w:type="continuationSeparator" w:id="0">
    <w:p w:rsidR="00495354" w:rsidRDefault="00495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4AB" w:rsidRDefault="00495354">
    <w:pPr>
      <w:pStyle w:val="ab"/>
      <w:jc w:val="center"/>
    </w:pPr>
    <w:r>
      <w:fldChar w:fldCharType="begin"/>
    </w:r>
    <w:r>
      <w:instrText>PAGE \* MERGEFORMAT</w:instrText>
    </w:r>
    <w:r>
      <w:fldChar w:fldCharType="separate"/>
    </w:r>
    <w:r w:rsidR="001F669D">
      <w:rPr>
        <w:noProof/>
      </w:rPr>
      <w:t>2</w:t>
    </w:r>
    <w:r>
      <w:fldChar w:fldCharType="end"/>
    </w:r>
  </w:p>
  <w:p w:rsidR="00C474AB" w:rsidRDefault="00C474A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4AB" w:rsidRDefault="00C474AB">
    <w:pPr>
      <w:pStyle w:val="ab"/>
      <w:jc w:val="center"/>
    </w:pPr>
  </w:p>
  <w:p w:rsidR="00C474AB" w:rsidRDefault="00C474A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11211"/>
    <w:multiLevelType w:val="hybridMultilevel"/>
    <w:tmpl w:val="AA22787A"/>
    <w:lvl w:ilvl="0" w:tplc="6458E8A8">
      <w:start w:val="1"/>
      <w:numFmt w:val="decimal"/>
      <w:lvlText w:val="%1."/>
      <w:lvlJc w:val="left"/>
      <w:pPr>
        <w:ind w:left="720" w:hanging="360"/>
      </w:pPr>
    </w:lvl>
    <w:lvl w:ilvl="1" w:tplc="F6E205C8">
      <w:start w:val="1"/>
      <w:numFmt w:val="lowerLetter"/>
      <w:lvlText w:val="%2."/>
      <w:lvlJc w:val="left"/>
      <w:pPr>
        <w:ind w:left="1440" w:hanging="360"/>
      </w:pPr>
    </w:lvl>
    <w:lvl w:ilvl="2" w:tplc="16368996">
      <w:start w:val="1"/>
      <w:numFmt w:val="lowerRoman"/>
      <w:lvlText w:val="%3."/>
      <w:lvlJc w:val="right"/>
      <w:pPr>
        <w:ind w:left="2160" w:hanging="180"/>
      </w:pPr>
    </w:lvl>
    <w:lvl w:ilvl="3" w:tplc="BF489DCC">
      <w:start w:val="1"/>
      <w:numFmt w:val="decimal"/>
      <w:lvlText w:val="%4."/>
      <w:lvlJc w:val="left"/>
      <w:pPr>
        <w:ind w:left="2880" w:hanging="360"/>
      </w:pPr>
    </w:lvl>
    <w:lvl w:ilvl="4" w:tplc="1BE8E05C">
      <w:start w:val="1"/>
      <w:numFmt w:val="lowerLetter"/>
      <w:lvlText w:val="%5."/>
      <w:lvlJc w:val="left"/>
      <w:pPr>
        <w:ind w:left="3600" w:hanging="360"/>
      </w:pPr>
    </w:lvl>
    <w:lvl w:ilvl="5" w:tplc="E43692EC">
      <w:start w:val="1"/>
      <w:numFmt w:val="lowerRoman"/>
      <w:lvlText w:val="%6."/>
      <w:lvlJc w:val="right"/>
      <w:pPr>
        <w:ind w:left="4320" w:hanging="180"/>
      </w:pPr>
    </w:lvl>
    <w:lvl w:ilvl="6" w:tplc="08469F1A">
      <w:start w:val="1"/>
      <w:numFmt w:val="decimal"/>
      <w:lvlText w:val="%7."/>
      <w:lvlJc w:val="left"/>
      <w:pPr>
        <w:ind w:left="5040" w:hanging="360"/>
      </w:pPr>
    </w:lvl>
    <w:lvl w:ilvl="7" w:tplc="572A557C">
      <w:start w:val="1"/>
      <w:numFmt w:val="lowerLetter"/>
      <w:lvlText w:val="%8."/>
      <w:lvlJc w:val="left"/>
      <w:pPr>
        <w:ind w:left="5760" w:hanging="360"/>
      </w:pPr>
    </w:lvl>
    <w:lvl w:ilvl="8" w:tplc="CD98FD2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955E84"/>
    <w:multiLevelType w:val="hybridMultilevel"/>
    <w:tmpl w:val="60A0626C"/>
    <w:lvl w:ilvl="0" w:tplc="34E0F540">
      <w:start w:val="1"/>
      <w:numFmt w:val="decimal"/>
      <w:lvlText w:val="%1)"/>
      <w:lvlJc w:val="left"/>
      <w:pPr>
        <w:ind w:left="720" w:hanging="360"/>
      </w:pPr>
    </w:lvl>
    <w:lvl w:ilvl="1" w:tplc="21621632">
      <w:start w:val="1"/>
      <w:numFmt w:val="lowerLetter"/>
      <w:lvlText w:val="%2."/>
      <w:lvlJc w:val="left"/>
      <w:pPr>
        <w:ind w:left="1440" w:hanging="360"/>
      </w:pPr>
    </w:lvl>
    <w:lvl w:ilvl="2" w:tplc="E81ACC62">
      <w:start w:val="1"/>
      <w:numFmt w:val="lowerRoman"/>
      <w:lvlText w:val="%3."/>
      <w:lvlJc w:val="right"/>
      <w:pPr>
        <w:ind w:left="2160" w:hanging="180"/>
      </w:pPr>
    </w:lvl>
    <w:lvl w:ilvl="3" w:tplc="51EE6E56">
      <w:start w:val="1"/>
      <w:numFmt w:val="decimal"/>
      <w:lvlText w:val="%4."/>
      <w:lvlJc w:val="left"/>
      <w:pPr>
        <w:ind w:left="2880" w:hanging="360"/>
      </w:pPr>
    </w:lvl>
    <w:lvl w:ilvl="4" w:tplc="52D4E548">
      <w:start w:val="1"/>
      <w:numFmt w:val="lowerLetter"/>
      <w:lvlText w:val="%5."/>
      <w:lvlJc w:val="left"/>
      <w:pPr>
        <w:ind w:left="3600" w:hanging="360"/>
      </w:pPr>
    </w:lvl>
    <w:lvl w:ilvl="5" w:tplc="B6DEFD34">
      <w:start w:val="1"/>
      <w:numFmt w:val="lowerRoman"/>
      <w:lvlText w:val="%6."/>
      <w:lvlJc w:val="right"/>
      <w:pPr>
        <w:ind w:left="4320" w:hanging="180"/>
      </w:pPr>
    </w:lvl>
    <w:lvl w:ilvl="6" w:tplc="40CA0CFE">
      <w:start w:val="1"/>
      <w:numFmt w:val="decimal"/>
      <w:lvlText w:val="%7."/>
      <w:lvlJc w:val="left"/>
      <w:pPr>
        <w:ind w:left="5040" w:hanging="360"/>
      </w:pPr>
    </w:lvl>
    <w:lvl w:ilvl="7" w:tplc="E34A5166">
      <w:start w:val="1"/>
      <w:numFmt w:val="lowerLetter"/>
      <w:lvlText w:val="%8."/>
      <w:lvlJc w:val="left"/>
      <w:pPr>
        <w:ind w:left="5760" w:hanging="360"/>
      </w:pPr>
    </w:lvl>
    <w:lvl w:ilvl="8" w:tplc="26946FD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4AB"/>
    <w:rsid w:val="0013356A"/>
    <w:rsid w:val="001F669D"/>
    <w:rsid w:val="00495354"/>
    <w:rsid w:val="00A53AEE"/>
    <w:rsid w:val="00C4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768C4"/>
  <w15:docId w15:val="{A2508B2D-5172-4F2C-81D6-0E3BE2C84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8"/>
      <w:lang w:eastAsia="ru-RU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0">
    <w:name w:val="Название объекта Знак"/>
    <w:link w:val="af"/>
    <w:uiPriority w:val="35"/>
    <w:rPr>
      <w:b/>
      <w:bCs/>
      <w:color w:val="4F81BD" w:themeColor="accent1"/>
      <w:sz w:val="18"/>
      <w:szCs w:val="18"/>
    </w:rPr>
  </w:style>
  <w:style w:type="table" w:styleId="af1">
    <w:name w:val="Table Grid"/>
    <w:basedOn w:val="a1"/>
    <w:rPr>
      <w:rFonts w:ascii="Calibri" w:eastAsia="Calibri" w:hAnsi="Calibri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rPr>
      <w:rFonts w:cs="Times New Roman"/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character" w:customStyle="1" w:styleId="ac">
    <w:name w:val="Верхний колонтитул Знак"/>
    <w:link w:val="ab"/>
    <w:rPr>
      <w:sz w:val="28"/>
      <w:szCs w:val="28"/>
      <w:lang w:val="ru-RU" w:eastAsia="ru-RU" w:bidi="ar-SA"/>
    </w:rPr>
  </w:style>
  <w:style w:type="paragraph" w:styleId="25">
    <w:name w:val="Body Text 2"/>
    <w:basedOn w:val="a"/>
    <w:link w:val="26"/>
    <w:pPr>
      <w:jc w:val="both"/>
    </w:pPr>
  </w:style>
  <w:style w:type="character" w:customStyle="1" w:styleId="26">
    <w:name w:val="Основной текст 2 Знак"/>
    <w:link w:val="25"/>
    <w:rPr>
      <w:sz w:val="28"/>
      <w:szCs w:val="28"/>
      <w:lang w:val="ru-RU" w:eastAsia="ru-RU" w:bidi="ar-SA"/>
    </w:rPr>
  </w:style>
  <w:style w:type="paragraph" w:styleId="33">
    <w:name w:val="Body Text 3"/>
    <w:basedOn w:val="a"/>
    <w:link w:val="34"/>
    <w:pPr>
      <w:jc w:val="center"/>
    </w:pPr>
    <w:rPr>
      <w:b/>
      <w:bCs/>
    </w:rPr>
  </w:style>
  <w:style w:type="character" w:customStyle="1" w:styleId="34">
    <w:name w:val="Основной текст 3 Знак"/>
    <w:link w:val="33"/>
    <w:rPr>
      <w:b/>
      <w:bCs/>
      <w:sz w:val="28"/>
      <w:szCs w:val="28"/>
      <w:lang w:val="ru-RU" w:eastAsia="ru-RU" w:bidi="ar-SA"/>
    </w:rPr>
  </w:style>
  <w:style w:type="paragraph" w:styleId="af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c">
    <w:name w:val="Block Text"/>
    <w:basedOn w:val="a"/>
    <w:pPr>
      <w:tabs>
        <w:tab w:val="left" w:pos="2552"/>
      </w:tabs>
      <w:ind w:left="1701" w:right="-369" w:hanging="2694"/>
      <w:jc w:val="both"/>
    </w:pPr>
    <w:rPr>
      <w:szCs w:val="20"/>
    </w:rPr>
  </w:style>
  <w:style w:type="character" w:customStyle="1" w:styleId="43">
    <w:name w:val="Знак Знак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Pr>
      <w:rFonts w:ascii="Calibri" w:hAnsi="Calibri" w:cs="Calibri"/>
      <w:color w:val="000000"/>
      <w:sz w:val="24"/>
      <w:szCs w:val="24"/>
      <w:lang w:eastAsia="ru-RU"/>
    </w:rPr>
  </w:style>
  <w:style w:type="paragraph" w:customStyle="1" w:styleId="Style5">
    <w:name w:val="Style5"/>
    <w:basedOn w:val="a"/>
    <w:uiPriority w:val="99"/>
    <w:pPr>
      <w:widowControl w:val="0"/>
      <w:spacing w:line="372" w:lineRule="exact"/>
      <w:ind w:firstLine="701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styleId="afd">
    <w:name w:val="Normal (Web)"/>
    <w:basedOn w:val="a"/>
    <w:uiPriority w:val="99"/>
    <w:unhideWhenUsed/>
    <w:rPr>
      <w:rFonts w:eastAsia="Calibri"/>
      <w:sz w:val="24"/>
      <w:szCs w:val="24"/>
    </w:rPr>
  </w:style>
  <w:style w:type="character" w:customStyle="1" w:styleId="ae">
    <w:name w:val="Нижний колонтитул Знак"/>
    <w:link w:val="ad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319</Words>
  <Characters>1819</Characters>
  <Application>Microsoft Office Word</Application>
  <DocSecurity>0</DocSecurity>
  <Lines>15</Lines>
  <Paragraphs>4</Paragraphs>
  <ScaleCrop>false</ScaleCrop>
  <Company>АГНОиПНО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sna</dc:creator>
  <cp:lastModifiedBy>Чернецкая Анна Сергеевна</cp:lastModifiedBy>
  <cp:revision>9</cp:revision>
  <dcterms:created xsi:type="dcterms:W3CDTF">2025-05-23T09:29:00Z</dcterms:created>
  <dcterms:modified xsi:type="dcterms:W3CDTF">2025-06-26T04:33:00Z</dcterms:modified>
  <cp:version>1048576</cp:version>
</cp:coreProperties>
</file>