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2345B3" w:rsidP="000C3245">
      <w:pPr>
        <w:autoSpaceDE w:val="0"/>
        <w:autoSpaceDN w:val="0"/>
        <w:snapToGrid/>
        <w:jc w:val="center"/>
        <w:rPr>
          <w:color w:val="000000"/>
        </w:rPr>
      </w:pPr>
      <w:r w:rsidRPr="002345B3">
        <w:rPr>
          <w:color w:val="000000"/>
        </w:rPr>
        <w:t>от 30.04.2025  № 93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D90D96" w:rsidRPr="00D90D96" w:rsidRDefault="00D90D96" w:rsidP="00D90D96">
      <w:pPr>
        <w:snapToGrid/>
        <w:jc w:val="center"/>
        <w:rPr>
          <w:color w:val="000000"/>
          <w:highlight w:val="white"/>
        </w:rPr>
      </w:pPr>
      <w:r w:rsidRPr="00D90D96">
        <w:rPr>
          <w:color w:val="000000"/>
          <w:highlight w:val="white"/>
        </w:rPr>
        <w:t xml:space="preserve">О </w:t>
      </w:r>
      <w:bookmarkStart w:id="1" w:name="_Hlk179838322"/>
      <w:bookmarkStart w:id="2" w:name="_Hlk179837272"/>
      <w:r w:rsidRPr="00D90D96">
        <w:rPr>
          <w:color w:val="000000"/>
          <w:highlight w:val="white"/>
        </w:rPr>
        <w:t xml:space="preserve">лицензионной комиссии </w:t>
      </w:r>
      <w:bookmarkEnd w:id="1"/>
      <w:r w:rsidRPr="00D90D96">
        <w:rPr>
          <w:highlight w:val="white"/>
        </w:rPr>
        <w:t>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</w:p>
    <w:p w:rsidR="00D90D96" w:rsidRPr="00D90D96" w:rsidRDefault="00D90D96" w:rsidP="00D90D96">
      <w:pPr>
        <w:snapToGrid/>
        <w:jc w:val="center"/>
        <w:rPr>
          <w:color w:val="000000"/>
          <w:highlight w:val="white"/>
        </w:rPr>
      </w:pPr>
      <w:r w:rsidRPr="00D90D96">
        <w:rPr>
          <w:color w:val="000000"/>
          <w:highlight w:val="white"/>
        </w:rPr>
        <w:t>и признании утратившими силу отдельных постановлений Губернатора Новосибирской области</w:t>
      </w:r>
      <w:bookmarkEnd w:id="2"/>
    </w:p>
    <w:p w:rsidR="00D90D96" w:rsidRPr="00D90D96" w:rsidRDefault="00D90D96" w:rsidP="00D90D96">
      <w:pPr>
        <w:widowControl w:val="0"/>
        <w:snapToGrid/>
        <w:jc w:val="center"/>
        <w:rPr>
          <w:highlight w:val="white"/>
        </w:rPr>
      </w:pPr>
    </w:p>
    <w:p w:rsidR="00D90D96" w:rsidRPr="00D90D96" w:rsidRDefault="00D90D96" w:rsidP="00D90D96">
      <w:pPr>
        <w:widowControl w:val="0"/>
        <w:snapToGrid/>
        <w:jc w:val="center"/>
        <w:rPr>
          <w:highlight w:val="white"/>
        </w:rPr>
      </w:pP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В соответствии со статьей 201 Жилищного кодекса Российской Федерации,</w:t>
      </w:r>
      <w:r w:rsidRPr="00D90D96">
        <w:rPr>
          <w:sz w:val="24"/>
          <w:szCs w:val="24"/>
          <w:highlight w:val="white"/>
        </w:rPr>
        <w:t xml:space="preserve"> </w:t>
      </w:r>
      <w:r w:rsidRPr="00D90D96">
        <w:rPr>
          <w:highlight w:val="white"/>
        </w:rPr>
        <w:t>в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 xml:space="preserve">целях формирования комиссии </w:t>
      </w:r>
      <w:r w:rsidRPr="00D90D96">
        <w:rPr>
          <w:color w:val="000000"/>
          <w:highlight w:val="white"/>
        </w:rPr>
        <w:t>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 w:rsidRPr="00D90D96">
        <w:rPr>
          <w:highlight w:val="white"/>
        </w:rPr>
        <w:t xml:space="preserve"> </w:t>
      </w:r>
      <w:r w:rsidRPr="00D90D96">
        <w:rPr>
          <w:b/>
          <w:highlight w:val="white"/>
        </w:rPr>
        <w:t>п о с т а н о в л я ю</w:t>
      </w:r>
      <w:r w:rsidRPr="00D90D96">
        <w:rPr>
          <w:highlight w:val="white"/>
        </w:rPr>
        <w:t>: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1.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Утвердить прилагаемые: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1)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Положение о лицензионной комиссии для обеспечения деятельности государственной жилищной инспекции Новосибирской области</w:t>
      </w:r>
      <w:r w:rsidRPr="00D90D96">
        <w:t xml:space="preserve"> </w:t>
      </w:r>
      <w:r w:rsidRPr="00D90D96">
        <w:rPr>
          <w:highlight w:val="white"/>
        </w:rPr>
        <w:t>по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лицензированию деятельности по управлению многоквартирными домами в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Новосибирской области (далее – лицензионная комиссия).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2)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 xml:space="preserve">состав лицензионной комиссии. 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2.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Признать утратившими силу: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 xml:space="preserve">постановление Губернатора Новосибирской области </w:t>
      </w:r>
      <w:r w:rsidRPr="00D90D96">
        <w:rPr>
          <w:color w:val="000000"/>
          <w:highlight w:val="white"/>
        </w:rPr>
        <w:t>от 18.11.2014 № 180 «О</w:t>
      </w:r>
      <w:r w:rsidRPr="00D90D96">
        <w:rPr>
          <w:color w:val="000000"/>
          <w:highlight w:val="white"/>
          <w:lang w:val="en-US"/>
        </w:rPr>
        <w:t> </w:t>
      </w:r>
      <w:r w:rsidRPr="00D90D96">
        <w:rPr>
          <w:color w:val="000000"/>
          <w:highlight w:val="white"/>
        </w:rPr>
        <w:t>комиссии по лицензированию деятельности по управлению многоквартирными домами на территории Новосибирской области»</w:t>
      </w:r>
      <w:r w:rsidRPr="00D90D96">
        <w:rPr>
          <w:highlight w:val="white"/>
        </w:rPr>
        <w:t>;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постановление Губернатора Новосибирской области от 08.04.2015 № 67 «О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внесении изменений в постановление Губернатора Новосибирской области от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18.11.2014 № 180»;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постановление Губернатора Новосибирской области от 08.10.2015 № 203 «О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внесении изменений в постановление Губернатора Новосибирской области от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 xml:space="preserve">18.11.2014 № 180»; 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постановление Губернатора Новосибирской области от 31.08.2016 № 185 «О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внесении изменений в постановление Губернатора Новосибирской области от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18.11.2014 № 180»;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lastRenderedPageBreak/>
        <w:t>постановление Губернатора Новосибирской области от 19.01.2021 № 7 «О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внесении изменений в постановление Губернатора Новосибирской области от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18.11.2014 № 180, от 19.02.2018 № 32»;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постановление Губернатора Новосибирской области от 19.02.2018 № 32 «О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составе комиссии по лицензированию деятельности по управлению многоквартирными домами на территории Новосибирской области»;</w:t>
      </w:r>
    </w:p>
    <w:p w:rsidR="00D90D96" w:rsidRPr="00D90D96" w:rsidRDefault="00D90D96" w:rsidP="00D90D96">
      <w:pPr>
        <w:snapToGrid/>
        <w:ind w:firstLine="708"/>
        <w:jc w:val="both"/>
        <w:rPr>
          <w:highlight w:val="white"/>
        </w:rPr>
      </w:pPr>
      <w:r w:rsidRPr="00D90D96">
        <w:rPr>
          <w:highlight w:val="white"/>
        </w:rPr>
        <w:t>постановление Губернатора Новосибирской области от 29.06.2018 № 137 «О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внесении изменений в постановление Губернатора Новосибирской области от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19.02.2018 № 32».</w:t>
      </w:r>
    </w:p>
    <w:p w:rsidR="00D90D96" w:rsidRPr="00D90D96" w:rsidRDefault="00D90D96" w:rsidP="00D90D96">
      <w:pPr>
        <w:snapToGrid/>
        <w:ind w:firstLine="709"/>
        <w:jc w:val="both"/>
        <w:rPr>
          <w:highlight w:val="white"/>
        </w:rPr>
      </w:pPr>
      <w:r w:rsidRPr="00D90D96">
        <w:rPr>
          <w:highlight w:val="white"/>
        </w:rPr>
        <w:t>3.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Контроль за исполнением настоящего постановления возложить на</w:t>
      </w:r>
      <w:r w:rsidRPr="00D90D96">
        <w:rPr>
          <w:highlight w:val="white"/>
          <w:lang w:val="en-US"/>
        </w:rPr>
        <w:t> </w:t>
      </w:r>
      <w:r w:rsidRPr="00D90D96">
        <w:rPr>
          <w:highlight w:val="white"/>
        </w:rPr>
        <w:t>заместителя Губернатора Новосибирской области Клемешова О.П.</w:t>
      </w:r>
    </w:p>
    <w:p w:rsidR="0084213F" w:rsidRDefault="0084213F" w:rsidP="0084213F">
      <w:pPr>
        <w:autoSpaceDE w:val="0"/>
        <w:autoSpaceDN w:val="0"/>
        <w:adjustRightInd w:val="0"/>
        <w:jc w:val="both"/>
        <w:rPr>
          <w:lang w:eastAsia="en-US"/>
        </w:rPr>
      </w:pPr>
    </w:p>
    <w:p w:rsidR="008A5A10" w:rsidRDefault="008A5A10" w:rsidP="0084213F">
      <w:pPr>
        <w:autoSpaceDE w:val="0"/>
        <w:autoSpaceDN w:val="0"/>
        <w:adjustRightInd w:val="0"/>
        <w:jc w:val="both"/>
        <w:rPr>
          <w:lang w:eastAsia="en-US"/>
        </w:rPr>
      </w:pPr>
    </w:p>
    <w:p w:rsidR="00D90D96" w:rsidRDefault="00D90D96" w:rsidP="0084213F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Default="0084213F" w:rsidP="0084213F">
      <w:pPr>
        <w:jc w:val="right"/>
        <w:rPr>
          <w:lang w:eastAsia="en-US"/>
        </w:rPr>
      </w:pPr>
      <w:r>
        <w:rPr>
          <w:lang w:eastAsia="en-US"/>
        </w:rPr>
        <w:t>А.А. </w:t>
      </w:r>
      <w:r w:rsidRPr="001E7978">
        <w:rPr>
          <w:lang w:eastAsia="en-US"/>
        </w:rPr>
        <w:t>Травников</w:t>
      </w:r>
    </w:p>
    <w:p w:rsidR="0084213F" w:rsidRDefault="0084213F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D90D96" w:rsidRDefault="00D90D96" w:rsidP="0084213F">
      <w:pPr>
        <w:rPr>
          <w:lang w:eastAsia="en-US"/>
        </w:rPr>
      </w:pPr>
    </w:p>
    <w:p w:rsidR="0084213F" w:rsidRDefault="0084213F" w:rsidP="0084213F">
      <w:pPr>
        <w:rPr>
          <w:lang w:eastAsia="en-US"/>
        </w:rPr>
      </w:pPr>
    </w:p>
    <w:p w:rsidR="0084213F" w:rsidRPr="008A5A10" w:rsidRDefault="0084213F" w:rsidP="0084213F">
      <w:pPr>
        <w:rPr>
          <w:sz w:val="20"/>
          <w:lang w:eastAsia="en-US"/>
        </w:rPr>
      </w:pPr>
    </w:p>
    <w:p w:rsidR="00D6697F" w:rsidRDefault="00D6697F" w:rsidP="0084213F">
      <w:pPr>
        <w:rPr>
          <w:sz w:val="20"/>
          <w:lang w:eastAsia="en-US"/>
        </w:rPr>
      </w:pPr>
    </w:p>
    <w:p w:rsidR="00D90D96" w:rsidRPr="00D90D96" w:rsidRDefault="00D90D96" w:rsidP="00D90D96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D90D96">
        <w:rPr>
          <w:rFonts w:eastAsia="Calibri"/>
          <w:sz w:val="20"/>
          <w:szCs w:val="20"/>
          <w:lang w:eastAsia="en-US"/>
        </w:rPr>
        <w:t>А.И. Полищук</w:t>
      </w:r>
    </w:p>
    <w:p w:rsidR="0084213F" w:rsidRPr="00D6697F" w:rsidRDefault="00D90D96" w:rsidP="00D90D96">
      <w:pPr>
        <w:snapToGrid/>
        <w:rPr>
          <w:sz w:val="20"/>
          <w:lang w:eastAsia="en-US"/>
        </w:rPr>
      </w:pPr>
      <w:r w:rsidRPr="00D90D96">
        <w:rPr>
          <w:rFonts w:eastAsia="Calibri"/>
          <w:sz w:val="20"/>
          <w:szCs w:val="20"/>
          <w:lang w:eastAsia="en-US"/>
        </w:rPr>
        <w:t>227</w:t>
      </w:r>
      <w:r w:rsidRPr="00D90D96">
        <w:rPr>
          <w:rFonts w:eastAsia="Calibri"/>
          <w:sz w:val="20"/>
          <w:szCs w:val="20"/>
          <w:lang w:val="en-US" w:eastAsia="en-US"/>
        </w:rPr>
        <w:t xml:space="preserve"> </w:t>
      </w:r>
      <w:r w:rsidRPr="00D90D96">
        <w:rPr>
          <w:rFonts w:eastAsia="Calibri"/>
          <w:sz w:val="20"/>
          <w:szCs w:val="20"/>
          <w:lang w:eastAsia="en-US"/>
        </w:rPr>
        <w:t>03</w:t>
      </w:r>
      <w:r w:rsidRPr="00D90D96">
        <w:rPr>
          <w:rFonts w:eastAsia="Calibri"/>
          <w:sz w:val="20"/>
          <w:szCs w:val="20"/>
          <w:lang w:val="en-US" w:eastAsia="en-US"/>
        </w:rPr>
        <w:t xml:space="preserve"> </w:t>
      </w:r>
      <w:r w:rsidRPr="00D90D96">
        <w:rPr>
          <w:rFonts w:eastAsia="Calibri"/>
          <w:sz w:val="20"/>
          <w:szCs w:val="20"/>
          <w:lang w:eastAsia="en-US"/>
        </w:rPr>
        <w:t>57</w:t>
      </w:r>
    </w:p>
    <w:sectPr w:rsidR="0084213F" w:rsidRPr="00D6697F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1B" w:rsidRDefault="00A1301B">
      <w:r>
        <w:separator/>
      </w:r>
    </w:p>
  </w:endnote>
  <w:endnote w:type="continuationSeparator" w:id="0">
    <w:p w:rsidR="00A1301B" w:rsidRDefault="00A1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Helvetica">
    <w:panose1 w:val="020B05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D6697F">
      <w:rPr>
        <w:sz w:val="16"/>
        <w:szCs w:val="16"/>
      </w:rPr>
      <w:t>9</w:t>
    </w:r>
    <w:r w:rsidR="003F6BDC">
      <w:rPr>
        <w:sz w:val="16"/>
        <w:szCs w:val="16"/>
      </w:rPr>
      <w:t>/</w:t>
    </w:r>
    <w:r w:rsidR="00D90D96">
      <w:rPr>
        <w:sz w:val="16"/>
        <w:szCs w:val="16"/>
      </w:rPr>
      <w:t>63684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5-04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90D96">
          <w:rPr>
            <w:sz w:val="16"/>
            <w:szCs w:val="16"/>
          </w:rPr>
          <w:t>29.04.2025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1B" w:rsidRDefault="00A1301B">
      <w:r>
        <w:separator/>
      </w:r>
    </w:p>
  </w:footnote>
  <w:footnote w:type="continuationSeparator" w:id="0">
    <w:p w:rsidR="00A1301B" w:rsidRDefault="00A1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2345B3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5B3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6AB"/>
    <w:rsid w:val="004B5942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47C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741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10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01B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AE1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97F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0D9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961274-7744-4C9E-AC23-A4ED8CB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Helvetica">
    <w:panose1 w:val="020B05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3903B5"/>
    <w:rsid w:val="004461B8"/>
    <w:rsid w:val="00624E05"/>
    <w:rsid w:val="006E25D7"/>
    <w:rsid w:val="00772912"/>
    <w:rsid w:val="00866528"/>
    <w:rsid w:val="008968A1"/>
    <w:rsid w:val="00962B54"/>
    <w:rsid w:val="009E08FC"/>
    <w:rsid w:val="00A13030"/>
    <w:rsid w:val="00A64185"/>
    <w:rsid w:val="00AF0971"/>
    <w:rsid w:val="00BC660F"/>
    <w:rsid w:val="00BC7A91"/>
    <w:rsid w:val="00D01944"/>
    <w:rsid w:val="00D856ED"/>
    <w:rsid w:val="00E65517"/>
    <w:rsid w:val="00E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ED881-9D89-4D1B-957D-8B8BFE74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4</cp:revision>
  <cp:lastPrinted>2025-04-30T04:53:00Z</cp:lastPrinted>
  <dcterms:created xsi:type="dcterms:W3CDTF">2024-08-07T07:47:00Z</dcterms:created>
  <dcterms:modified xsi:type="dcterms:W3CDTF">2025-04-30T04:53:00Z</dcterms:modified>
</cp:coreProperties>
</file>