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283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1-й пер. Пархоменко, 26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4-й пер. Римского-Корсакова, 6, 12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4-й пер. Римского-Корсакова, 6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Блюхера, 3, 8, 10,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26, 31, 47, 61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Ватутина, 11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12/1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59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Вертковская, 22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Геодезическая,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Герцена, 8/1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Зорге, 18, 36, 129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137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183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209/1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Киевская, 18/1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Комсомольская, 4, 21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31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Космическая, 12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12/1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Костычева, 14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Котовского, 10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Мира, 59/1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Новогодняя, 17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Оловозаводская, 1/2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Палласа,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Пархоменко, 72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Планировочная, 29/1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пр. Маркса, 7, 8, 13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35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Серафимовича, 1/1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14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25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Сибиряков-Гвардейцев, 19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59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59/2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Спортивная, 29/1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Станиславского,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13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Степная, 59/2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69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Титова, 2, 5/1, 8, 11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Халтурина, 20а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spacing w:after="85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Чигорина, 20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2024-01-17T08:21:50Z</dcterms:modified>
</cp:coreProperties>
</file>